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DB" w:rsidRPr="00FA1820" w:rsidRDefault="00F959DB" w:rsidP="00F959DB">
      <w:pPr>
        <w:jc w:val="center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>Prijedlog</w:t>
      </w:r>
      <w:r w:rsidRPr="00FA182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F959DB" w:rsidRPr="00FA1820" w:rsidRDefault="00F959DB" w:rsidP="00F959D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3"/>
        <w:gridCol w:w="3638"/>
        <w:gridCol w:w="3557"/>
        <w:gridCol w:w="3230"/>
      </w:tblGrid>
      <w:tr w:rsidR="00F959DB" w:rsidRPr="00FA1820" w:rsidTr="00FA182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:  Grčki gradovi države –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959DB" w:rsidRPr="00FA1820" w:rsidTr="00FA182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Gradovi države</w:t>
            </w:r>
            <w:r w:rsidR="003C6DA1"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</w:t>
            </w: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Sparta i Atena (ponavljanje)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959DB" w:rsidRPr="00FA1820" w:rsidTr="00FA182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32</w:t>
            </w:r>
            <w:proofErr w:type="spellEnd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959DB" w:rsidRPr="00FA1820" w:rsidTr="00FA182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959DB" w:rsidRPr="00FA1820" w:rsidTr="00FA182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Grčki gradovi-države: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959DB" w:rsidRPr="00FA1820" w:rsidRDefault="00F959DB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FA182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959DB" w:rsidRPr="00FA1820" w:rsidTr="00FA182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182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959DB" w:rsidRPr="00FA1820" w:rsidRDefault="00F959D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A182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A182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F959DB" w:rsidRPr="00FA1820" w:rsidRDefault="00F959DB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Učenik obrazlaže proces stvaranja i širenja države, državno uređenje i upravljanje državom u starome vijeku.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959DB" w:rsidRPr="00FA1820" w:rsidRDefault="00F959DB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F959DB" w:rsidRPr="00FA1820" w:rsidRDefault="00F959DB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uspoređuje razvoj grčkih gradova-država (Sparta i Atena) i novih oblika vladavine. </w:t>
            </w:r>
          </w:p>
        </w:tc>
      </w:tr>
      <w:tr w:rsidR="00F959DB" w:rsidRPr="00FA1820" w:rsidTr="00FA1820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F959DB" w:rsidRPr="00FA1820" w:rsidRDefault="00F959DB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959DB" w:rsidRPr="00FA1820" w:rsidRDefault="00F959DB" w:rsidP="00F959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pomoću naučenih pojmova opisuje razvoj demokracije atenskog društva</w:t>
            </w:r>
          </w:p>
          <w:p w:rsidR="00F959DB" w:rsidRPr="00FA1820" w:rsidRDefault="00F959DB" w:rsidP="00F959D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piše sastavak na zadanu temu (o djelovanju atenske narodne skupštine od 8. st. </w:t>
            </w:r>
            <w:proofErr w:type="spellStart"/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</w:t>
            </w:r>
            <w:proofErr w:type="spellEnd"/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. Krista do sredine 5. st. </w:t>
            </w:r>
            <w:proofErr w:type="spellStart"/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</w:t>
            </w:r>
            <w:proofErr w:type="spellEnd"/>
            <w:r w:rsidRPr="00FA1820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. Krista) uz pomoć dostupnih materijala</w:t>
            </w:r>
          </w:p>
        </w:tc>
      </w:tr>
      <w:tr w:rsidR="00F959DB" w:rsidRPr="00FA1820" w:rsidTr="00FA1820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F959DB" w:rsidRPr="00FA1820" w:rsidTr="00FA1820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959DB" w:rsidRPr="00FA1820" w:rsidTr="00FA1820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959DB" w:rsidRPr="00FA1820" w:rsidTr="00FA1820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959DB" w:rsidRPr="00FA1820" w:rsidTr="00FA182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A182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 i promjena; Povijesna perspektiva</w:t>
            </w: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959DB" w:rsidRPr="00FA1820" w:rsidRDefault="00F959D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F959DB" w:rsidRPr="00FA1820" w:rsidTr="00FA182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959DB" w:rsidRPr="00FA1820" w:rsidTr="00FA18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A182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959DB" w:rsidRPr="00FA1820" w:rsidTr="00FA182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na početku sata, učitelj/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će iskoristiti Periklov citat: "...čovjek kojeg ne zanima politika...nema ovdje što tražiti..." kako bi motivirao/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učenike za razgovor o atenskoj demokraciji u doba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Perikla</w:t>
            </w:r>
            <w:proofErr w:type="spellEnd"/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- putem odgovora koje su učenici zaokružili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samovrednujući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svoje poznavanje odgovora s listića, ponovit će se važni pojmovi potrebni za razgovor i sučeljavanje mišljenja na temu demokracije- prilikom objašnjavanja pojmova i rasprave učitelj/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može projicirati sliku (rekonstrukciju) atenske narodne skupštine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najavit će se aktivnosti današnjeg sata u kojem će učenici biti (prema planu učitelja/ice) vrednovani ocjenom </w:t>
            </w:r>
            <w:r w:rsidRPr="00FA182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B" w:rsidRPr="00FA1820" w:rsidTr="00FA1820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A1820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aktivnost: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za ponavljanje gradiva iskoristit će se zadaci predloženi u udžbeniku, str.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119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., zadatak </w:t>
            </w:r>
            <w:r w:rsidRPr="00FA182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Ponovimo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1. i 2.  (politički razvoj Sparte i politički razvoj Atene) uz pomoć ranije izrađene tablice (u bilježnici) u kojima su svi podaci potrebni za opis društvenih i političkih prilika u tim polisima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A1820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je napisati manji sastavak (mora biti gotov na satu) kao odgovor na pitanje predloženo na U/str. 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118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pod koncept: kontinuiteti i promjene. Može se predložiti naslov: </w:t>
            </w:r>
            <w:r w:rsidRPr="00FA182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Rad atenske narodne skupštine od kraljevine do Periklove Atene</w:t>
            </w:r>
          </w:p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učenici će dobiti upute (kriterije za pisanje sastavka i vrednovanje) kako bi znali što se od njih očekuje</w:t>
            </w:r>
            <w:r w:rsidRPr="00FA182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; 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>imaju pravo koristiti udžbenik i svoje natuknice</w:t>
            </w:r>
            <w:r w:rsidRPr="00FA182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(digitalno ili iz bilježnice); </w:t>
            </w:r>
            <w:r w:rsidRPr="00FA1820">
              <w:rPr>
                <w:rFonts w:ascii="Calibri Light" w:hAnsi="Calibri Light" w:cs="Calibri Light"/>
                <w:sz w:val="24"/>
                <w:szCs w:val="24"/>
              </w:rPr>
              <w:t>potrebno ih je podsjetiti na važnost novih pojmova koje su ponovili na početku sata te također slikovnih i pisanih materijala.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sastavak na zadanu temu (rad na satu) (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59DB" w:rsidRPr="00FA1820" w:rsidRDefault="00F959D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B" w:rsidRPr="00FA1820" w:rsidTr="00FA1820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F959DB" w:rsidRPr="00FA1820" w:rsidRDefault="00F959D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182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u završnom dijelu, učitelj/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 xml:space="preserve"> će ponuditi učenicima da samostalno ili radom u paru kod kuće naprave plakat (može pomoću digitalnih alata) ili prezentaciju na različite ponuđene teme poput: Mikena, Troja, Sparta, Atena (predstavljanje života polisa)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DB" w:rsidRPr="00FA1820" w:rsidRDefault="00F959D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A1820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FA1820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A1820">
              <w:rPr>
                <w:rFonts w:ascii="Calibri Light" w:hAnsi="Calibri Light" w:cs="Calibri Light"/>
                <w:sz w:val="24"/>
                <w:szCs w:val="24"/>
              </w:rPr>
              <w:t>) plakati ili prezentacije</w:t>
            </w:r>
          </w:p>
        </w:tc>
      </w:tr>
    </w:tbl>
    <w:p w:rsidR="00F959DB" w:rsidRPr="00FA1820" w:rsidRDefault="00F959DB" w:rsidP="00F959DB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</w:p>
    <w:p w:rsidR="00FA1820" w:rsidRDefault="00FA1820" w:rsidP="00F959DB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</w:p>
    <w:p w:rsidR="00F959DB" w:rsidRPr="00FA1820" w:rsidRDefault="00F959DB" w:rsidP="00F959DB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FA1820">
        <w:rPr>
          <w:rFonts w:ascii="Calibri Light" w:hAnsi="Calibri Light" w:cs="Calibri Light"/>
          <w:b/>
          <w:iCs/>
          <w:sz w:val="24"/>
          <w:szCs w:val="24"/>
        </w:rPr>
        <w:lastRenderedPageBreak/>
        <w:t>Literatura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 xml:space="preserve">Aristotel, </w:t>
      </w:r>
      <w:r w:rsidRPr="00FA1820">
        <w:rPr>
          <w:rFonts w:ascii="Calibri Light" w:hAnsi="Calibri Light" w:cs="Calibri Light"/>
          <w:i/>
          <w:sz w:val="24"/>
          <w:szCs w:val="24"/>
        </w:rPr>
        <w:t>Politika</w:t>
      </w:r>
      <w:r w:rsidRPr="00FA1820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, Simon,</w:t>
      </w:r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FA1820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r w:rsidRPr="00FA1820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FA1820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, Robert,</w:t>
      </w:r>
      <w:r w:rsidRPr="00FA1820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Egon, </w:t>
      </w:r>
      <w:r w:rsidRPr="00FA1820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FA1820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r w:rsidRPr="00FA1820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FA1820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 xml:space="preserve">Herodot, </w:t>
      </w:r>
      <w:r w:rsidRPr="00FA1820">
        <w:rPr>
          <w:rFonts w:ascii="Calibri Light" w:hAnsi="Calibri Light" w:cs="Calibri Light"/>
          <w:i/>
          <w:sz w:val="24"/>
          <w:szCs w:val="24"/>
        </w:rPr>
        <w:t>Povijest</w:t>
      </w:r>
      <w:r w:rsidRPr="00FA1820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r w:rsidRPr="00FA1820">
        <w:rPr>
          <w:rFonts w:ascii="Calibri Light" w:hAnsi="Calibri Light" w:cs="Calibri Light"/>
          <w:i/>
          <w:sz w:val="24"/>
          <w:szCs w:val="24"/>
        </w:rPr>
        <w:t>Vodič po Heladi</w:t>
      </w:r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r w:rsidRPr="00FA1820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FA1820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Gustav, </w:t>
      </w:r>
      <w:r w:rsidRPr="00FA1820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FA1820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FA1820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r w:rsidRPr="00FA1820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FA1820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FA1820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F959DB" w:rsidRPr="00FA1820" w:rsidRDefault="00F959DB" w:rsidP="00F959D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Danijela, </w:t>
      </w:r>
      <w:r w:rsidRPr="00FA1820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FA1820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p w:rsidR="00602BA7" w:rsidRPr="00FA1820" w:rsidRDefault="00F959DB" w:rsidP="00FA18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1820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FA1820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FA182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FA1820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A1820">
        <w:rPr>
          <w:rFonts w:ascii="Calibri Light" w:hAnsi="Calibri Light" w:cs="Calibri Light"/>
          <w:sz w:val="24"/>
          <w:szCs w:val="24"/>
        </w:rPr>
        <w:t>.</w:t>
      </w:r>
    </w:p>
    <w:sectPr w:rsidR="00602BA7" w:rsidRPr="00FA1820" w:rsidSect="00FA1820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8D" w:rsidRDefault="00EE1F8D">
      <w:pPr>
        <w:spacing w:after="0" w:line="240" w:lineRule="auto"/>
      </w:pPr>
      <w:r>
        <w:separator/>
      </w:r>
    </w:p>
  </w:endnote>
  <w:endnote w:type="continuationSeparator" w:id="0">
    <w:p w:rsidR="00EE1F8D" w:rsidRDefault="00EE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8D" w:rsidRDefault="00EE1F8D">
      <w:pPr>
        <w:spacing w:after="0" w:line="240" w:lineRule="auto"/>
      </w:pPr>
      <w:r>
        <w:separator/>
      </w:r>
    </w:p>
  </w:footnote>
  <w:footnote w:type="continuationSeparator" w:id="0">
    <w:p w:rsidR="00EE1F8D" w:rsidRDefault="00EE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1632"/>
    <w:rsid w:val="00043692"/>
    <w:rsid w:val="000472F8"/>
    <w:rsid w:val="000701EC"/>
    <w:rsid w:val="000C07B5"/>
    <w:rsid w:val="00123C84"/>
    <w:rsid w:val="0017627B"/>
    <w:rsid w:val="001977A1"/>
    <w:rsid w:val="001A24CE"/>
    <w:rsid w:val="00203B6E"/>
    <w:rsid w:val="002142BB"/>
    <w:rsid w:val="00264936"/>
    <w:rsid w:val="002811E7"/>
    <w:rsid w:val="002873EC"/>
    <w:rsid w:val="00291805"/>
    <w:rsid w:val="002A6F93"/>
    <w:rsid w:val="002C7ED9"/>
    <w:rsid w:val="002D112B"/>
    <w:rsid w:val="002D3E0D"/>
    <w:rsid w:val="002E4F91"/>
    <w:rsid w:val="002F4780"/>
    <w:rsid w:val="003366FD"/>
    <w:rsid w:val="00357B3A"/>
    <w:rsid w:val="00360000"/>
    <w:rsid w:val="003766A4"/>
    <w:rsid w:val="0038543A"/>
    <w:rsid w:val="003C3FAC"/>
    <w:rsid w:val="003C6DA1"/>
    <w:rsid w:val="00431E78"/>
    <w:rsid w:val="00441EA4"/>
    <w:rsid w:val="00447AA8"/>
    <w:rsid w:val="004710EB"/>
    <w:rsid w:val="00475212"/>
    <w:rsid w:val="004B447B"/>
    <w:rsid w:val="004E78D2"/>
    <w:rsid w:val="00547181"/>
    <w:rsid w:val="0057296B"/>
    <w:rsid w:val="005D13E9"/>
    <w:rsid w:val="005D6A7F"/>
    <w:rsid w:val="00600611"/>
    <w:rsid w:val="00602BA7"/>
    <w:rsid w:val="00605C27"/>
    <w:rsid w:val="00623474"/>
    <w:rsid w:val="006448DF"/>
    <w:rsid w:val="006923C4"/>
    <w:rsid w:val="00694741"/>
    <w:rsid w:val="006B4B37"/>
    <w:rsid w:val="006B58BA"/>
    <w:rsid w:val="006F6D8E"/>
    <w:rsid w:val="00702630"/>
    <w:rsid w:val="00716751"/>
    <w:rsid w:val="007B2D99"/>
    <w:rsid w:val="007D2834"/>
    <w:rsid w:val="00814C83"/>
    <w:rsid w:val="008546E6"/>
    <w:rsid w:val="008608F2"/>
    <w:rsid w:val="00875DEA"/>
    <w:rsid w:val="008A23A4"/>
    <w:rsid w:val="008A519B"/>
    <w:rsid w:val="008A6DC6"/>
    <w:rsid w:val="008F39D2"/>
    <w:rsid w:val="00915A4F"/>
    <w:rsid w:val="00917DD9"/>
    <w:rsid w:val="009465CA"/>
    <w:rsid w:val="0094712D"/>
    <w:rsid w:val="00963DF0"/>
    <w:rsid w:val="009836FF"/>
    <w:rsid w:val="009878F6"/>
    <w:rsid w:val="009B6FA6"/>
    <w:rsid w:val="00A9745C"/>
    <w:rsid w:val="00AA0CA2"/>
    <w:rsid w:val="00AA44D2"/>
    <w:rsid w:val="00AD5E40"/>
    <w:rsid w:val="00B113E2"/>
    <w:rsid w:val="00B22FA9"/>
    <w:rsid w:val="00B23AF5"/>
    <w:rsid w:val="00B56E21"/>
    <w:rsid w:val="00B80B4D"/>
    <w:rsid w:val="00BA13C2"/>
    <w:rsid w:val="00BA5827"/>
    <w:rsid w:val="00BF6E1B"/>
    <w:rsid w:val="00C07BED"/>
    <w:rsid w:val="00C408AD"/>
    <w:rsid w:val="00C437C4"/>
    <w:rsid w:val="00C50BDA"/>
    <w:rsid w:val="00C707C8"/>
    <w:rsid w:val="00C80E65"/>
    <w:rsid w:val="00C810A4"/>
    <w:rsid w:val="00C81D80"/>
    <w:rsid w:val="00CD10EF"/>
    <w:rsid w:val="00CD37BF"/>
    <w:rsid w:val="00CD5BBE"/>
    <w:rsid w:val="00CF10E4"/>
    <w:rsid w:val="00DC0550"/>
    <w:rsid w:val="00DE4763"/>
    <w:rsid w:val="00E14273"/>
    <w:rsid w:val="00E22B88"/>
    <w:rsid w:val="00E30712"/>
    <w:rsid w:val="00ED19DB"/>
    <w:rsid w:val="00EE1F8D"/>
    <w:rsid w:val="00F16488"/>
    <w:rsid w:val="00F47F5A"/>
    <w:rsid w:val="00F8674E"/>
    <w:rsid w:val="00F959DB"/>
    <w:rsid w:val="00FA1820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9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24</cp:revision>
  <dcterms:created xsi:type="dcterms:W3CDTF">2019-08-23T10:08:00Z</dcterms:created>
  <dcterms:modified xsi:type="dcterms:W3CDTF">2020-05-07T13:21:00Z</dcterms:modified>
</cp:coreProperties>
</file>